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附件1 创新型中小企业评价标准</w:t>
      </w:r>
    </w:p>
    <w:bookmarkEnd w:id="0"/>
    <w:p>
      <w:pPr>
        <w:rPr>
          <w:rFonts w:hint="eastAsia"/>
        </w:rPr>
      </w:pPr>
      <w:r>
        <w:rPr>
          <w:rFonts w:hint="eastAsia"/>
        </w:rPr>
        <w:t>　　一、公告条件评价得分达到60分以上（其中创新能力指标得分不低于20分、成长性指标及专业化指标得分均不低于15分），或满足下列条件之一：</w:t>
      </w:r>
    </w:p>
    <w:p>
      <w:pPr>
        <w:rPr>
          <w:rFonts w:hint="eastAsia"/>
        </w:rPr>
      </w:pPr>
      <w:r>
        <w:rPr>
          <w:rFonts w:hint="eastAsia"/>
        </w:rPr>
        <w:t>　　（一）近三年内获得过国家级、省级科技奖励。</w:t>
      </w:r>
    </w:p>
    <w:p>
      <w:pPr>
        <w:rPr>
          <w:rFonts w:hint="eastAsia"/>
        </w:rPr>
      </w:pPr>
      <w:r>
        <w:rPr>
          <w:rFonts w:hint="eastAsia"/>
        </w:rPr>
        <w:t>　　（二）获得高新技术企业、国家级技术创新示范企业、知识产权优势企业和知识产权示范企业等荣誉（均为有效期内）。</w:t>
      </w:r>
    </w:p>
    <w:p>
      <w:pPr>
        <w:rPr>
          <w:rFonts w:hint="eastAsia"/>
        </w:rPr>
      </w:pPr>
      <w:r>
        <w:rPr>
          <w:rFonts w:hint="eastAsia"/>
        </w:rPr>
        <w:t>　　（三）拥有经认定的省部级以上研发机构。</w:t>
      </w:r>
    </w:p>
    <w:p>
      <w:pPr>
        <w:rPr>
          <w:rFonts w:hint="eastAsia"/>
        </w:rPr>
      </w:pPr>
      <w:r>
        <w:rPr>
          <w:rFonts w:hint="eastAsia"/>
        </w:rPr>
        <w:t>　　（四）近三年新增股权融资总额（合格机构投资者的实缴额）500万元以上。</w:t>
      </w:r>
    </w:p>
    <w:p>
      <w:pPr>
        <w:rPr>
          <w:rFonts w:hint="eastAsia"/>
        </w:rPr>
      </w:pPr>
      <w:r>
        <w:rPr>
          <w:rFonts w:hint="eastAsia"/>
        </w:rPr>
        <w:t>　　二、评价指标包括创新能力、成长性、专业化三类六个指标，评价结果依分值计算，满分为100分。</w:t>
      </w:r>
    </w:p>
    <w:p>
      <w:pPr>
        <w:rPr>
          <w:rFonts w:hint="eastAsia"/>
        </w:rPr>
      </w:pPr>
      <w:r>
        <w:rPr>
          <w:rFonts w:hint="eastAsia"/>
        </w:rPr>
        <w:t>　　（一）创新能力指标（满分40分）</w:t>
      </w:r>
    </w:p>
    <w:p>
      <w:pPr>
        <w:rPr>
          <w:rFonts w:hint="eastAsia"/>
        </w:rPr>
      </w:pPr>
      <w:r>
        <w:rPr>
          <w:rFonts w:hint="eastAsia"/>
        </w:rPr>
        <w:t>　　1.与企业主导产品相关的有效知识产权数量（满分20分）</w:t>
      </w:r>
    </w:p>
    <w:p>
      <w:pPr>
        <w:rPr>
          <w:rFonts w:hint="eastAsia"/>
        </w:rPr>
      </w:pPr>
      <w:r>
        <w:rPr>
          <w:rFonts w:hint="eastAsia"/>
        </w:rPr>
        <w:t>　　A.I类高价值知识产权1项以上（20分）</w:t>
      </w:r>
    </w:p>
    <w:p>
      <w:pPr>
        <w:rPr>
          <w:rFonts w:hint="eastAsia"/>
        </w:rPr>
      </w:pPr>
      <w:r>
        <w:rPr>
          <w:rFonts w:hint="eastAsia"/>
        </w:rPr>
        <w:t>　　B.自主研发的I类知识产权1项以上（15分）</w:t>
      </w:r>
    </w:p>
    <w:p>
      <w:pPr>
        <w:rPr>
          <w:rFonts w:hint="eastAsia"/>
        </w:rPr>
      </w:pPr>
      <w:r>
        <w:rPr>
          <w:rFonts w:hint="eastAsia"/>
        </w:rPr>
        <w:t>　　C.I类知识产权1项以上（10分）</w:t>
      </w:r>
    </w:p>
    <w:p>
      <w:pPr>
        <w:rPr>
          <w:rFonts w:hint="eastAsia"/>
        </w:rPr>
      </w:pPr>
      <w:r>
        <w:rPr>
          <w:rFonts w:hint="eastAsia"/>
        </w:rPr>
        <w:t>　　D.II类知识产权1项以上（5分）</w:t>
      </w:r>
    </w:p>
    <w:p>
      <w:pPr>
        <w:rPr>
          <w:rFonts w:hint="eastAsia"/>
        </w:rPr>
      </w:pPr>
      <w:r>
        <w:rPr>
          <w:rFonts w:hint="eastAsia"/>
        </w:rPr>
        <w:t>　　E.无（0分）</w:t>
      </w:r>
    </w:p>
    <w:p>
      <w:pPr>
        <w:rPr>
          <w:rFonts w:hint="eastAsia"/>
        </w:rPr>
      </w:pPr>
      <w:r>
        <w:rPr>
          <w:rFonts w:hint="eastAsia"/>
        </w:rPr>
        <w:t>　　2.上年度研发费用总额占营业收入总额比重（满分20分）</w:t>
      </w:r>
    </w:p>
    <w:p>
      <w:pPr>
        <w:rPr>
          <w:rFonts w:hint="eastAsia"/>
        </w:rPr>
      </w:pPr>
      <w:r>
        <w:rPr>
          <w:rFonts w:hint="eastAsia"/>
        </w:rPr>
        <w:t>　　A.5%以上（20分）</w:t>
      </w:r>
    </w:p>
    <w:p>
      <w:pPr>
        <w:rPr>
          <w:rFonts w:hint="eastAsia"/>
        </w:rPr>
      </w:pPr>
      <w:r>
        <w:rPr>
          <w:rFonts w:hint="eastAsia"/>
        </w:rPr>
        <w:t>　　B.3%-5%（15分）</w:t>
      </w:r>
    </w:p>
    <w:p>
      <w:pPr>
        <w:rPr>
          <w:rFonts w:hint="eastAsia"/>
        </w:rPr>
      </w:pPr>
      <w:r>
        <w:rPr>
          <w:rFonts w:hint="eastAsia"/>
        </w:rPr>
        <w:t>　　C.2%-3%（10分）</w:t>
      </w:r>
    </w:p>
    <w:p>
      <w:pPr>
        <w:rPr>
          <w:rFonts w:hint="eastAsia"/>
        </w:rPr>
      </w:pPr>
      <w:r>
        <w:rPr>
          <w:rFonts w:hint="eastAsia"/>
        </w:rPr>
        <w:t>　　D.1%-2%（5分）</w:t>
      </w:r>
    </w:p>
    <w:p>
      <w:pPr>
        <w:rPr>
          <w:rFonts w:hint="eastAsia"/>
        </w:rPr>
      </w:pPr>
      <w:r>
        <w:rPr>
          <w:rFonts w:hint="eastAsia"/>
        </w:rPr>
        <w:t>　　E.1%以下（0分）</w:t>
      </w:r>
    </w:p>
    <w:p>
      <w:pPr>
        <w:rPr>
          <w:rFonts w:hint="eastAsia"/>
        </w:rPr>
      </w:pPr>
      <w:r>
        <w:rPr>
          <w:rFonts w:hint="eastAsia"/>
        </w:rPr>
        <w:t>　　（二）成长性指标（满分30分）</w:t>
      </w:r>
    </w:p>
    <w:p>
      <w:pPr>
        <w:rPr>
          <w:rFonts w:hint="eastAsia"/>
        </w:rPr>
      </w:pPr>
      <w:r>
        <w:rPr>
          <w:rFonts w:hint="eastAsia"/>
        </w:rPr>
        <w:t>　　3.上年度主营业务收入增长率（满分20分）</w:t>
      </w:r>
    </w:p>
    <w:p>
      <w:pPr>
        <w:rPr>
          <w:rFonts w:hint="eastAsia"/>
        </w:rPr>
      </w:pPr>
      <w:r>
        <w:rPr>
          <w:rFonts w:hint="eastAsia"/>
        </w:rPr>
        <w:t>　　A.15%以上（20分）</w:t>
      </w:r>
    </w:p>
    <w:p>
      <w:pPr>
        <w:rPr>
          <w:rFonts w:hint="eastAsia"/>
        </w:rPr>
      </w:pPr>
      <w:r>
        <w:rPr>
          <w:rFonts w:hint="eastAsia"/>
        </w:rPr>
        <w:t>　　B.10%-15%（15分）</w:t>
      </w:r>
    </w:p>
    <w:p>
      <w:pPr>
        <w:rPr>
          <w:rFonts w:hint="eastAsia"/>
        </w:rPr>
      </w:pPr>
      <w:r>
        <w:rPr>
          <w:rFonts w:hint="eastAsia"/>
        </w:rPr>
        <w:t>　　C.5%-10%（10分）</w:t>
      </w:r>
    </w:p>
    <w:p>
      <w:pPr>
        <w:rPr>
          <w:rFonts w:hint="eastAsia"/>
        </w:rPr>
      </w:pPr>
      <w:r>
        <w:rPr>
          <w:rFonts w:hint="eastAsia"/>
        </w:rPr>
        <w:t>　　D.0%-5%（5分）</w:t>
      </w:r>
    </w:p>
    <w:p>
      <w:pPr>
        <w:rPr>
          <w:rFonts w:hint="eastAsia"/>
        </w:rPr>
      </w:pPr>
      <w:r>
        <w:rPr>
          <w:rFonts w:hint="eastAsia"/>
        </w:rPr>
        <w:t>　　E.0%以下（0分）</w:t>
      </w:r>
    </w:p>
    <w:p>
      <w:pPr>
        <w:rPr>
          <w:rFonts w:hint="eastAsia"/>
        </w:rPr>
      </w:pPr>
      <w:r>
        <w:rPr>
          <w:rFonts w:hint="eastAsia"/>
        </w:rPr>
        <w:t>　　4.上年度资产负债率（满分10分）</w:t>
      </w:r>
    </w:p>
    <w:p>
      <w:pPr>
        <w:rPr>
          <w:rFonts w:hint="eastAsia"/>
        </w:rPr>
      </w:pPr>
      <w:r>
        <w:rPr>
          <w:rFonts w:hint="eastAsia"/>
        </w:rPr>
        <w:t>　　A.55%以下（10分）</w:t>
      </w:r>
    </w:p>
    <w:p>
      <w:pPr>
        <w:rPr>
          <w:rFonts w:hint="eastAsia"/>
        </w:rPr>
      </w:pPr>
      <w:r>
        <w:rPr>
          <w:rFonts w:hint="eastAsia"/>
        </w:rPr>
        <w:t>　　B.55%-75%（5分）</w:t>
      </w:r>
    </w:p>
    <w:p>
      <w:pPr>
        <w:rPr>
          <w:rFonts w:hint="eastAsia"/>
        </w:rPr>
      </w:pPr>
      <w:r>
        <w:rPr>
          <w:rFonts w:hint="eastAsia"/>
        </w:rPr>
        <w:t>　　D.75%以上（0分）</w:t>
      </w:r>
    </w:p>
    <w:p>
      <w:pPr>
        <w:rPr>
          <w:rFonts w:hint="eastAsia"/>
        </w:rPr>
      </w:pPr>
      <w:r>
        <w:rPr>
          <w:rFonts w:hint="eastAsia"/>
        </w:rPr>
        <w:t>　　（三）专业化指标（满分30分）</w:t>
      </w:r>
    </w:p>
    <w:p>
      <w:pPr>
        <w:rPr>
          <w:rFonts w:hint="eastAsia"/>
        </w:rPr>
      </w:pPr>
      <w:r>
        <w:rPr>
          <w:rFonts w:hint="eastAsia"/>
        </w:rPr>
        <w:t>　　5.主导产品所属领域情况（满分10分）</w:t>
      </w:r>
    </w:p>
    <w:p>
      <w:pPr>
        <w:rPr>
          <w:rFonts w:hint="eastAsia"/>
        </w:rPr>
      </w:pPr>
      <w:r>
        <w:rPr>
          <w:rFonts w:hint="eastAsia"/>
        </w:rPr>
        <w:t>　　A.属于《战略性新兴产业分类》（10分）</w:t>
      </w:r>
    </w:p>
    <w:p>
      <w:pPr>
        <w:rPr>
          <w:rFonts w:hint="eastAsia"/>
        </w:rPr>
      </w:pPr>
      <w:r>
        <w:rPr>
          <w:rFonts w:hint="eastAsia"/>
        </w:rPr>
        <w:t>　　B.属于其他领域（5分）</w:t>
      </w:r>
    </w:p>
    <w:p>
      <w:pPr>
        <w:rPr>
          <w:rFonts w:hint="eastAsia"/>
        </w:rPr>
      </w:pPr>
      <w:r>
        <w:rPr>
          <w:rFonts w:hint="eastAsia"/>
        </w:rPr>
        <w:t>　　6.上年度主营业务收入总额占营业收入总额比重（满分20分）</w:t>
      </w:r>
    </w:p>
    <w:p>
      <w:pPr>
        <w:rPr>
          <w:rFonts w:hint="eastAsia"/>
        </w:rPr>
      </w:pPr>
      <w:r>
        <w:rPr>
          <w:rFonts w:hint="eastAsia"/>
        </w:rPr>
        <w:t>　　A.70%以上（20分）</w:t>
      </w:r>
    </w:p>
    <w:p>
      <w:pPr>
        <w:rPr>
          <w:rFonts w:hint="eastAsia"/>
        </w:rPr>
      </w:pPr>
      <w:r>
        <w:rPr>
          <w:rFonts w:hint="eastAsia"/>
        </w:rPr>
        <w:t>　　B.60%-70%（15分）</w:t>
      </w:r>
    </w:p>
    <w:p>
      <w:pPr>
        <w:rPr>
          <w:rFonts w:hint="eastAsia"/>
        </w:rPr>
      </w:pPr>
      <w:r>
        <w:rPr>
          <w:rFonts w:hint="eastAsia"/>
        </w:rPr>
        <w:t>　　C.55%-60%（10分）</w:t>
      </w:r>
    </w:p>
    <w:p>
      <w:pPr>
        <w:rPr>
          <w:rFonts w:hint="eastAsia"/>
        </w:rPr>
      </w:pPr>
      <w:r>
        <w:rPr>
          <w:rFonts w:hint="eastAsia"/>
        </w:rPr>
        <w:t>　　D.50%-55%（5分）</w:t>
      </w:r>
    </w:p>
    <w:p>
      <w:pPr>
        <w:ind w:firstLine="420"/>
        <w:rPr>
          <w:rFonts w:hint="eastAsia"/>
        </w:rPr>
      </w:pPr>
      <w:r>
        <w:rPr>
          <w:rFonts w:hint="eastAsia"/>
        </w:rPr>
        <w:t>E.50%以下（0分）</w:t>
      </w:r>
    </w:p>
    <w:p>
      <w:pPr>
        <w:ind w:firstLine="420"/>
        <w:rPr>
          <w:rFonts w:hint="eastAsia"/>
        </w:rPr>
      </w:pPr>
    </w:p>
    <w:p>
      <w:pPr>
        <w:rPr>
          <w:rFonts w:hint="eastAsia"/>
        </w:rPr>
      </w:pPr>
      <w:r>
        <w:rPr>
          <w:rFonts w:hint="eastAsia"/>
        </w:rPr>
        <w:t>　　附件2 专精特新中小企业认定标准</w:t>
      </w:r>
    </w:p>
    <w:p>
      <w:pPr>
        <w:rPr>
          <w:rFonts w:hint="eastAsia"/>
        </w:rPr>
      </w:pPr>
      <w:r>
        <w:rPr>
          <w:rFonts w:hint="eastAsia"/>
        </w:rPr>
        <w:t>　　一、认定条件同时满足以下四项条件即视为满足认定条件：</w:t>
      </w:r>
    </w:p>
    <w:p>
      <w:pPr>
        <w:rPr>
          <w:rFonts w:hint="eastAsia"/>
        </w:rPr>
      </w:pPr>
      <w:r>
        <w:rPr>
          <w:rFonts w:hint="eastAsia"/>
        </w:rPr>
        <w:t>　　（一）从事特定细分市场时间达到2年以上。</w:t>
      </w:r>
    </w:p>
    <w:p>
      <w:pPr>
        <w:rPr>
          <w:rFonts w:hint="eastAsia"/>
        </w:rPr>
      </w:pPr>
      <w:r>
        <w:rPr>
          <w:rFonts w:hint="eastAsia"/>
        </w:rPr>
        <w:t>　　（二）上年度研发费用总额不低于100万元，且占营业收入总额比重不低于3%。</w:t>
      </w:r>
    </w:p>
    <w:p>
      <w:pPr>
        <w:rPr>
          <w:rFonts w:hint="eastAsia"/>
        </w:rPr>
      </w:pPr>
      <w:r>
        <w:rPr>
          <w:rFonts w:hint="eastAsia"/>
        </w:rPr>
        <w:t>　　（三）上年度营业收入总额在1000万元以上，或上年度营业收入总额在1000万元以下，但近2年新增股权融资总额（合格机构投资者的实缴额）达到2000万元以上。</w:t>
      </w:r>
    </w:p>
    <w:p>
      <w:pPr>
        <w:rPr>
          <w:rFonts w:hint="eastAsia"/>
        </w:rPr>
      </w:pPr>
      <w:r>
        <w:rPr>
          <w:rFonts w:hint="eastAsia"/>
        </w:rPr>
        <w:t>　　（四）评价得分达到60分以上或满足下列条件之一：</w:t>
      </w:r>
    </w:p>
    <w:p>
      <w:pPr>
        <w:rPr>
          <w:rFonts w:hint="eastAsia"/>
        </w:rPr>
      </w:pPr>
      <w:r>
        <w:rPr>
          <w:rFonts w:hint="eastAsia"/>
        </w:rPr>
        <w:t>　　1.近三年获得过省级科技奖励，并在获奖单位中排名前三；或获得国家级科技奖励，并在获奖单位中排名前五。</w:t>
      </w:r>
    </w:p>
    <w:p>
      <w:pPr>
        <w:rPr>
          <w:rFonts w:hint="eastAsia"/>
        </w:rPr>
      </w:pPr>
      <w:r>
        <w:rPr>
          <w:rFonts w:hint="eastAsia"/>
        </w:rPr>
        <w:t>　　2.近两年研发费用总额均值在1000万元以上。</w:t>
      </w:r>
    </w:p>
    <w:p>
      <w:pPr>
        <w:rPr>
          <w:rFonts w:hint="eastAsia"/>
        </w:rPr>
      </w:pPr>
      <w:r>
        <w:rPr>
          <w:rFonts w:hint="eastAsia"/>
        </w:rPr>
        <w:t>　　3.近两年新增股权融资总额（合格机构投资者的实缴额）6000万元以上。</w:t>
      </w:r>
    </w:p>
    <w:p>
      <w:pPr>
        <w:rPr>
          <w:rFonts w:hint="eastAsia"/>
        </w:rPr>
      </w:pPr>
      <w:r>
        <w:rPr>
          <w:rFonts w:hint="eastAsia"/>
        </w:rPr>
        <w:t>　　4.近三年进入“创客中国”中小企业创新创业大赛全国500强企业组名单。</w:t>
      </w:r>
    </w:p>
    <w:p>
      <w:pPr>
        <w:rPr>
          <w:rFonts w:hint="eastAsia"/>
        </w:rPr>
      </w:pPr>
      <w:r>
        <w:rPr>
          <w:rFonts w:hint="eastAsia"/>
        </w:rPr>
        <w:t>　　二、评价指标包括专业化、精细化、特色化和创新能力四类十三个指标，评价结果依分值计算，满分为100分。</w:t>
      </w:r>
    </w:p>
    <w:p>
      <w:pPr>
        <w:rPr>
          <w:rFonts w:hint="eastAsia"/>
        </w:rPr>
      </w:pPr>
      <w:r>
        <w:rPr>
          <w:rFonts w:hint="eastAsia"/>
        </w:rPr>
        <w:t>　　（一）专业化指标（满分25分）</w:t>
      </w:r>
    </w:p>
    <w:p>
      <w:pPr>
        <w:rPr>
          <w:rFonts w:hint="eastAsia"/>
        </w:rPr>
      </w:pPr>
      <w:r>
        <w:rPr>
          <w:rFonts w:hint="eastAsia"/>
        </w:rPr>
        <w:t>　　1.上年度主营业务收入总额占营业收入总额比重（满分5分）</w:t>
      </w:r>
    </w:p>
    <w:p>
      <w:pPr>
        <w:rPr>
          <w:rFonts w:hint="eastAsia"/>
        </w:rPr>
      </w:pPr>
      <w:r>
        <w:rPr>
          <w:rFonts w:hint="eastAsia"/>
        </w:rPr>
        <w:t>　　A.80%以上（5分）</w:t>
      </w:r>
    </w:p>
    <w:p>
      <w:pPr>
        <w:rPr>
          <w:rFonts w:hint="eastAsia"/>
        </w:rPr>
      </w:pPr>
      <w:r>
        <w:rPr>
          <w:rFonts w:hint="eastAsia"/>
        </w:rPr>
        <w:t>　　B.70%-80%（3分）</w:t>
      </w:r>
    </w:p>
    <w:p>
      <w:pPr>
        <w:rPr>
          <w:rFonts w:hint="eastAsia"/>
        </w:rPr>
      </w:pPr>
      <w:r>
        <w:rPr>
          <w:rFonts w:hint="eastAsia"/>
        </w:rPr>
        <w:t>　　C.60%-70%（1分）</w:t>
      </w:r>
    </w:p>
    <w:p>
      <w:pPr>
        <w:rPr>
          <w:rFonts w:hint="eastAsia"/>
        </w:rPr>
      </w:pPr>
      <w:r>
        <w:rPr>
          <w:rFonts w:hint="eastAsia"/>
        </w:rPr>
        <w:t>　　D.60%以下（0分）</w:t>
      </w:r>
    </w:p>
    <w:p>
      <w:pPr>
        <w:rPr>
          <w:rFonts w:hint="eastAsia"/>
        </w:rPr>
      </w:pPr>
      <w:r>
        <w:rPr>
          <w:rFonts w:hint="eastAsia"/>
        </w:rPr>
        <w:t>　　2.近2年主营业务收入平均增长率（满分10分）</w:t>
      </w:r>
    </w:p>
    <w:p>
      <w:pPr>
        <w:rPr>
          <w:rFonts w:hint="eastAsia"/>
        </w:rPr>
      </w:pPr>
      <w:r>
        <w:rPr>
          <w:rFonts w:hint="eastAsia"/>
        </w:rPr>
        <w:t>　　A.10%以上（10分）</w:t>
      </w:r>
    </w:p>
    <w:p>
      <w:pPr>
        <w:rPr>
          <w:rFonts w:hint="eastAsia"/>
        </w:rPr>
      </w:pPr>
      <w:r>
        <w:rPr>
          <w:rFonts w:hint="eastAsia"/>
        </w:rPr>
        <w:t>　　B.8%-10%（8分）</w:t>
      </w:r>
    </w:p>
    <w:p>
      <w:pPr>
        <w:rPr>
          <w:rFonts w:hint="eastAsia"/>
        </w:rPr>
      </w:pPr>
      <w:r>
        <w:rPr>
          <w:rFonts w:hint="eastAsia"/>
        </w:rPr>
        <w:t>　　C.6%-8%（6分）</w:t>
      </w:r>
    </w:p>
    <w:p>
      <w:pPr>
        <w:rPr>
          <w:rFonts w:hint="eastAsia"/>
        </w:rPr>
      </w:pPr>
      <w:r>
        <w:rPr>
          <w:rFonts w:hint="eastAsia"/>
        </w:rPr>
        <w:t>　　D.4%-6%（4分）</w:t>
      </w:r>
    </w:p>
    <w:p>
      <w:pPr>
        <w:rPr>
          <w:rFonts w:hint="eastAsia"/>
        </w:rPr>
      </w:pPr>
      <w:r>
        <w:rPr>
          <w:rFonts w:hint="eastAsia"/>
        </w:rPr>
        <w:t>　　E.0%-4%（2分）</w:t>
      </w:r>
    </w:p>
    <w:p>
      <w:pPr>
        <w:rPr>
          <w:rFonts w:hint="eastAsia"/>
        </w:rPr>
      </w:pPr>
      <w:r>
        <w:rPr>
          <w:rFonts w:hint="eastAsia"/>
        </w:rPr>
        <w:t>　　F.0%以下（0分）</w:t>
      </w:r>
    </w:p>
    <w:p>
      <w:pPr>
        <w:rPr>
          <w:rFonts w:hint="eastAsia"/>
        </w:rPr>
      </w:pPr>
      <w:r>
        <w:rPr>
          <w:rFonts w:hint="eastAsia"/>
        </w:rPr>
        <w:t>　　3.从事特定细分市场年限（满分5分）每满2年得1分，最高不超过5分。</w:t>
      </w:r>
    </w:p>
    <w:p>
      <w:pPr>
        <w:rPr>
          <w:rFonts w:hint="eastAsia"/>
        </w:rPr>
      </w:pPr>
      <w:r>
        <w:rPr>
          <w:rFonts w:hint="eastAsia"/>
        </w:rPr>
        <w:t>　　4.主导产品所属领域情况（满分5分）</w:t>
      </w:r>
    </w:p>
    <w:p>
      <w:pPr>
        <w:rPr>
          <w:rFonts w:hint="eastAsia"/>
        </w:rPr>
      </w:pPr>
      <w:r>
        <w:rPr>
          <w:rFonts w:hint="eastAsia"/>
        </w:rPr>
        <w:t>　　A.在产业链供应链关键环节及关键领域“补短板”“锻长板”“填空白”取得实际成效（5分）</w:t>
      </w:r>
    </w:p>
    <w:p>
      <w:pPr>
        <w:rPr>
          <w:rFonts w:hint="eastAsia"/>
        </w:rPr>
      </w:pPr>
      <w:r>
        <w:rPr>
          <w:rFonts w:hint="eastAsia"/>
        </w:rPr>
        <w:t>　　B.属于工业“六基”领域、中华老字号名录或企业主导产品服务关键产业链重点龙头企业（3分）</w:t>
      </w:r>
    </w:p>
    <w:p>
      <w:pPr>
        <w:rPr>
          <w:rFonts w:hint="eastAsia"/>
        </w:rPr>
      </w:pPr>
      <w:r>
        <w:rPr>
          <w:rFonts w:hint="eastAsia"/>
        </w:rPr>
        <w:t>　　C.不属于以上情况（0分）</w:t>
      </w:r>
    </w:p>
    <w:p>
      <w:pPr>
        <w:rPr>
          <w:rFonts w:hint="eastAsia"/>
        </w:rPr>
      </w:pPr>
      <w:r>
        <w:rPr>
          <w:rFonts w:hint="eastAsia"/>
        </w:rPr>
        <w:t>　　D.70%以上（0分）</w:t>
      </w:r>
    </w:p>
    <w:p>
      <w:pPr>
        <w:rPr>
          <w:rFonts w:hint="eastAsia"/>
        </w:rPr>
      </w:pPr>
      <w:r>
        <w:rPr>
          <w:rFonts w:hint="eastAsia"/>
        </w:rPr>
        <w:t>　　（三）特色化指标（满分15分）</w:t>
      </w:r>
    </w:p>
    <w:p>
      <w:pPr>
        <w:rPr>
          <w:rFonts w:hint="eastAsia"/>
        </w:rPr>
      </w:pPr>
      <w:r>
        <w:rPr>
          <w:rFonts w:hint="eastAsia"/>
        </w:rPr>
        <w:t>　　9.地方特色指标。由省级中小企业主管部门结合本地产业状况和中小企业发展实际自主设定1-3个指标进行评价（满分15分）</w:t>
      </w:r>
    </w:p>
    <w:p>
      <w:pPr>
        <w:rPr>
          <w:rFonts w:hint="eastAsia"/>
        </w:rPr>
      </w:pPr>
      <w:r>
        <w:rPr>
          <w:rFonts w:hint="eastAsia"/>
        </w:rPr>
        <w:t>　　（四）创新能力指标（满分35分）</w:t>
      </w:r>
    </w:p>
    <w:p>
      <w:pPr>
        <w:rPr>
          <w:rFonts w:hint="eastAsia"/>
        </w:rPr>
      </w:pPr>
      <w:r>
        <w:rPr>
          <w:rFonts w:hint="eastAsia"/>
        </w:rPr>
        <w:t>　　10.与企业主导产品相关的有效知识产权数量（满分10分）</w:t>
      </w:r>
    </w:p>
    <w:p>
      <w:pPr>
        <w:rPr>
          <w:rFonts w:hint="eastAsia"/>
        </w:rPr>
      </w:pPr>
      <w:r>
        <w:rPr>
          <w:rFonts w:hint="eastAsia"/>
        </w:rPr>
        <w:t>　　A.I类高价值知识产权1项以上（10分）</w:t>
      </w:r>
    </w:p>
    <w:p>
      <w:pPr>
        <w:rPr>
          <w:rFonts w:hint="eastAsia"/>
        </w:rPr>
      </w:pPr>
      <w:r>
        <w:rPr>
          <w:rFonts w:hint="eastAsia"/>
        </w:rPr>
        <w:t>　　B.自主研发I类知识产权1项以上（8分）</w:t>
      </w:r>
    </w:p>
    <w:p>
      <w:pPr>
        <w:rPr>
          <w:rFonts w:hint="eastAsia"/>
        </w:rPr>
      </w:pPr>
      <w:r>
        <w:rPr>
          <w:rFonts w:hint="eastAsia"/>
        </w:rPr>
        <w:t>　　C.I类知识产权1项以上（6分）</w:t>
      </w:r>
    </w:p>
    <w:p>
      <w:pPr>
        <w:rPr>
          <w:rFonts w:hint="eastAsia"/>
        </w:rPr>
      </w:pPr>
      <w:r>
        <w:rPr>
          <w:rFonts w:hint="eastAsia"/>
        </w:rPr>
        <w:t>　　D.II类知识产权1项以上（2分）</w:t>
      </w:r>
    </w:p>
    <w:p>
      <w:pPr>
        <w:rPr>
          <w:rFonts w:hint="eastAsia"/>
        </w:rPr>
      </w:pPr>
      <w:r>
        <w:rPr>
          <w:rFonts w:hint="eastAsia"/>
        </w:rPr>
        <w:t>　　E.无（0分）</w:t>
      </w:r>
    </w:p>
    <w:p>
      <w:pPr>
        <w:rPr>
          <w:rFonts w:hint="eastAsia"/>
        </w:rPr>
      </w:pPr>
      <w:r>
        <w:rPr>
          <w:rFonts w:hint="eastAsia"/>
        </w:rPr>
        <w:t>　　11.上年度研发费用投入（满分10分）</w:t>
      </w:r>
    </w:p>
    <w:p>
      <w:pPr>
        <w:rPr>
          <w:rFonts w:hint="eastAsia"/>
        </w:rPr>
      </w:pPr>
      <w:r>
        <w:rPr>
          <w:rFonts w:hint="eastAsia"/>
        </w:rPr>
        <w:t>　　A.研发费用总额500万元以上或研发费用总额占营业收入总额比重在10%以上（10分）</w:t>
      </w:r>
    </w:p>
    <w:p>
      <w:pPr>
        <w:rPr>
          <w:rFonts w:hint="eastAsia"/>
        </w:rPr>
      </w:pPr>
      <w:r>
        <w:rPr>
          <w:rFonts w:hint="eastAsia"/>
        </w:rPr>
        <w:t>　　B.研发费用总额400-500万元或研发费用总额占营业收入总额比重在8%-10%（8分）</w:t>
      </w:r>
    </w:p>
    <w:p>
      <w:pPr>
        <w:rPr>
          <w:rFonts w:hint="eastAsia"/>
        </w:rPr>
      </w:pPr>
      <w:r>
        <w:rPr>
          <w:rFonts w:hint="eastAsia"/>
        </w:rPr>
        <w:t>　　C.研发费用总额300-400万元或研发费用总额占营业收入总额比重在6%-8%（6分）</w:t>
      </w:r>
    </w:p>
    <w:p>
      <w:pPr>
        <w:rPr>
          <w:rFonts w:hint="eastAsia"/>
        </w:rPr>
      </w:pPr>
      <w:r>
        <w:rPr>
          <w:rFonts w:hint="eastAsia"/>
        </w:rPr>
        <w:t>　　D.研发费用总额200-300万元或研发费用总额占营业收入总额比重在4%-6%（4分）</w:t>
      </w:r>
    </w:p>
    <w:p>
      <w:pPr>
        <w:rPr>
          <w:rFonts w:hint="eastAsia"/>
        </w:rPr>
      </w:pPr>
      <w:r>
        <w:rPr>
          <w:rFonts w:hint="eastAsia"/>
        </w:rPr>
        <w:t>　　E.研发费用总额100-200万元或研发费用总额占营业收入总额比重在3%-4%（2分）</w:t>
      </w:r>
    </w:p>
    <w:p>
      <w:pPr>
        <w:rPr>
          <w:rFonts w:hint="eastAsia"/>
        </w:rPr>
      </w:pPr>
      <w:r>
        <w:rPr>
          <w:rFonts w:hint="eastAsia"/>
        </w:rPr>
        <w:t>　　F.不属于以上情况（0分）</w:t>
      </w:r>
    </w:p>
    <w:p>
      <w:pPr>
        <w:rPr>
          <w:rFonts w:hint="eastAsia"/>
        </w:rPr>
      </w:pPr>
      <w:r>
        <w:rPr>
          <w:rFonts w:hint="eastAsia"/>
        </w:rPr>
        <w:t>　　12.上年度研发人员占比（满分5分）</w:t>
      </w:r>
    </w:p>
    <w:p>
      <w:pPr>
        <w:rPr>
          <w:rFonts w:hint="eastAsia"/>
        </w:rPr>
      </w:pPr>
      <w:r>
        <w:rPr>
          <w:rFonts w:hint="eastAsia"/>
        </w:rPr>
        <w:t>　　A.20%以上（5分）</w:t>
      </w:r>
    </w:p>
    <w:p>
      <w:pPr>
        <w:rPr>
          <w:rFonts w:hint="eastAsia"/>
        </w:rPr>
      </w:pPr>
      <w:r>
        <w:rPr>
          <w:rFonts w:hint="eastAsia"/>
        </w:rPr>
        <w:t>　　B.10%-20%（3分）</w:t>
      </w:r>
    </w:p>
    <w:p>
      <w:pPr>
        <w:rPr>
          <w:rFonts w:hint="eastAsia"/>
        </w:rPr>
      </w:pPr>
      <w:r>
        <w:rPr>
          <w:rFonts w:hint="eastAsia"/>
        </w:rPr>
        <w:t>　　C.5%-10%（1分）</w:t>
      </w:r>
    </w:p>
    <w:p>
      <w:pPr>
        <w:rPr>
          <w:rFonts w:hint="eastAsia"/>
        </w:rPr>
      </w:pPr>
      <w:r>
        <w:rPr>
          <w:rFonts w:hint="eastAsia"/>
        </w:rPr>
        <w:t>　　D.5%以下（0分）</w:t>
      </w:r>
    </w:p>
    <w:p>
      <w:pPr>
        <w:rPr>
          <w:rFonts w:hint="eastAsia"/>
        </w:rPr>
      </w:pPr>
      <w:r>
        <w:rPr>
          <w:rFonts w:hint="eastAsia"/>
        </w:rPr>
        <w:t>　　13.建立研发机构级别（满分10分）</w:t>
      </w:r>
    </w:p>
    <w:p>
      <w:pPr>
        <w:rPr>
          <w:rFonts w:hint="eastAsia"/>
        </w:rPr>
      </w:pPr>
      <w:r>
        <w:rPr>
          <w:rFonts w:hint="eastAsia"/>
        </w:rPr>
        <w:t>　　A.国家级（10分）</w:t>
      </w:r>
    </w:p>
    <w:p>
      <w:pPr>
        <w:rPr>
          <w:rFonts w:hint="eastAsia"/>
        </w:rPr>
      </w:pPr>
      <w:r>
        <w:rPr>
          <w:rFonts w:hint="eastAsia"/>
        </w:rPr>
        <w:t>　　B.省级（8分）</w:t>
      </w:r>
    </w:p>
    <w:p>
      <w:pPr>
        <w:rPr>
          <w:rFonts w:hint="eastAsia"/>
        </w:rPr>
      </w:pPr>
      <w:r>
        <w:rPr>
          <w:rFonts w:hint="eastAsia"/>
        </w:rPr>
        <w:t>　　C.市级（4分）</w:t>
      </w:r>
    </w:p>
    <w:p>
      <w:pPr>
        <w:rPr>
          <w:rFonts w:hint="eastAsia"/>
        </w:rPr>
      </w:pPr>
      <w:r>
        <w:rPr>
          <w:rFonts w:hint="eastAsia"/>
        </w:rPr>
        <w:t>　　D.市级以下（2分）</w:t>
      </w:r>
    </w:p>
    <w:p>
      <w:pPr>
        <w:rPr>
          <w:rFonts w:hint="eastAsia"/>
        </w:rPr>
      </w:pPr>
      <w:r>
        <w:rPr>
          <w:rFonts w:hint="eastAsia"/>
        </w:rPr>
        <w:t>　　E.未建立研发机构（0分）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OWQzYzE4Njc2YTk4ZGFkMDYzNDlmN2Y2OTJkMmYifQ=="/>
  </w:docVars>
  <w:rsids>
    <w:rsidRoot w:val="00000000"/>
    <w:rsid w:val="50A07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2022-06-02T02:39:52Z</dcterms:created>
  <dc:creator>86136</dc:creator>
  <cp:lastModifiedBy>中安协—中国安防行业网</cp:lastModifiedBy>
  <dcterms:modified xsi:type="dcterms:W3CDTF">2022-06-02T02:40:42Z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12FB3CE1E3B845F0A25574326B72DB3A</vt:lpwstr>
  </property>
</Properties>
</file>