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3：</w:t>
      </w:r>
    </w:p>
    <w:p>
      <w:pPr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201</w:t>
      </w:r>
      <w:r>
        <w:rPr>
          <w:rFonts w:hint="eastAsia" w:eastAsia="方正小标宋简体"/>
          <w:bCs/>
          <w:sz w:val="44"/>
          <w:szCs w:val="44"/>
        </w:rPr>
        <w:t>8</w:t>
      </w:r>
      <w:r>
        <w:rPr>
          <w:rFonts w:eastAsia="方正小标宋简体"/>
          <w:bCs/>
          <w:sz w:val="44"/>
          <w:szCs w:val="44"/>
        </w:rPr>
        <w:t>年度社会公共安全产品质量行业监督抽查</w:t>
      </w:r>
    </w:p>
    <w:p>
      <w:pPr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未抽到样品</w:t>
      </w:r>
      <w:r>
        <w:rPr>
          <w:rFonts w:hint="eastAsia" w:eastAsia="方正小标宋简体"/>
          <w:bCs/>
          <w:sz w:val="44"/>
          <w:szCs w:val="44"/>
        </w:rPr>
        <w:t>企业</w:t>
      </w:r>
      <w:r>
        <w:rPr>
          <w:rFonts w:eastAsia="方正小标宋简体"/>
          <w:bCs/>
          <w:sz w:val="44"/>
          <w:szCs w:val="44"/>
        </w:rPr>
        <w:t>情况明细表</w:t>
      </w:r>
    </w:p>
    <w:tbl>
      <w:tblPr>
        <w:tblStyle w:val="2"/>
        <w:tblW w:w="134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4509"/>
        <w:gridCol w:w="4252"/>
        <w:gridCol w:w="38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tblHeader/>
          <w:jc w:val="center"/>
        </w:trPr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0"/>
              </w:rPr>
              <w:t>序号</w:t>
            </w:r>
          </w:p>
        </w:tc>
        <w:tc>
          <w:tcPr>
            <w:tcW w:w="45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0"/>
              </w:rPr>
              <w:t>企业名称</w:t>
            </w:r>
          </w:p>
        </w:tc>
        <w:tc>
          <w:tcPr>
            <w:tcW w:w="4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0"/>
              </w:rPr>
              <w:t>产品名称</w:t>
            </w:r>
          </w:p>
        </w:tc>
        <w:tc>
          <w:tcPr>
            <w:tcW w:w="3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0"/>
              </w:rPr>
              <w:t>未能抽样原因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4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上海英迈吉东影图像设备有限公司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微剂量X射线安全检查设备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以销定产无库存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4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上海琼玖探测技术有限公司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微剂量X射线安全检查设备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以销定产无库存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4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沈阳地泰检测设备有限公司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微剂量X射线安全检查设备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以销定产无库存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4</w:t>
            </w:r>
          </w:p>
        </w:tc>
        <w:tc>
          <w:tcPr>
            <w:tcW w:w="4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深圳市通用高新科技有限公司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微剂量X射线安全检查设备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以销定产无库存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5</w:t>
            </w:r>
          </w:p>
        </w:tc>
        <w:tc>
          <w:tcPr>
            <w:tcW w:w="4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北京安龙科技集团有限公司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警用防刺服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以销定产无库存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6</w:t>
            </w:r>
          </w:p>
        </w:tc>
        <w:tc>
          <w:tcPr>
            <w:tcW w:w="4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北京京金吾高科技股份有限公司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警用防刺服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以销定产无库存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7</w:t>
            </w:r>
          </w:p>
        </w:tc>
        <w:tc>
          <w:tcPr>
            <w:tcW w:w="4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辽宁际华三五二三特种装备有限公司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警用防刺服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以销定产无库存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8</w:t>
            </w:r>
          </w:p>
        </w:tc>
        <w:tc>
          <w:tcPr>
            <w:tcW w:w="4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沈阳际华三五四七特种装具有限公司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警用防刺服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以销定产无库存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9</w:t>
            </w:r>
          </w:p>
        </w:tc>
        <w:tc>
          <w:tcPr>
            <w:tcW w:w="4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沈阳广信先锋交通高技术有限公司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警用防刺服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以销定产无库存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10</w:t>
            </w:r>
          </w:p>
        </w:tc>
        <w:tc>
          <w:tcPr>
            <w:tcW w:w="4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上海圣甲安全防护科技有限公司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警用防刺服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以销定产无库存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11</w:t>
            </w:r>
          </w:p>
        </w:tc>
        <w:tc>
          <w:tcPr>
            <w:tcW w:w="4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江苏旭飞安防技术有限公司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警用防刺服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以销定产无库存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12</w:t>
            </w:r>
          </w:p>
        </w:tc>
        <w:tc>
          <w:tcPr>
            <w:tcW w:w="4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广东麦盾安全设备有限公司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警用防刺服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以销定产无库存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13</w:t>
            </w:r>
          </w:p>
        </w:tc>
        <w:tc>
          <w:tcPr>
            <w:tcW w:w="4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广州市景士安全技术防范产品开发有限公司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警用防刺服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以销定产无库存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14</w:t>
            </w:r>
          </w:p>
        </w:tc>
        <w:tc>
          <w:tcPr>
            <w:tcW w:w="4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四川长虹佳华信息产品有限责任公司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FortiWeb Web防火墙 FortiWeb-2000E/V5.85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抽样基数不足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15</w:t>
            </w:r>
          </w:p>
        </w:tc>
        <w:tc>
          <w:tcPr>
            <w:tcW w:w="4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上海上讯信息技术股份有限公司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Imperva securesphere X4510/V12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以销定产无库存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16</w:t>
            </w:r>
          </w:p>
        </w:tc>
        <w:tc>
          <w:tcPr>
            <w:tcW w:w="4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博威特网络技术（上海）有限公司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梭子鱼</w:t>
            </w:r>
            <w:r>
              <w:rPr>
                <w:rFonts w:hint="eastAsia" w:hAnsi="仿宋_GB2312" w:eastAsia="仿宋_GB2312"/>
                <w:sz w:val="24"/>
                <w:szCs w:val="20"/>
              </w:rPr>
              <w:t>Web</w:t>
            </w:r>
            <w:r>
              <w:rPr>
                <w:rFonts w:hint="eastAsia" w:hAnsi="仿宋_GB2312" w:eastAsia="仿宋_GB2312"/>
                <w:sz w:val="24"/>
              </w:rPr>
              <w:t>应用防火墙 BWF660a/8.0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以销定产无库存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17</w:t>
            </w:r>
          </w:p>
        </w:tc>
        <w:tc>
          <w:tcPr>
            <w:tcW w:w="4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浪潮电子信息产业股份有限公司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浪潮安全应用交付系统 SSA/V2.0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以销定产无库存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18</w:t>
            </w:r>
          </w:p>
        </w:tc>
        <w:tc>
          <w:tcPr>
            <w:tcW w:w="4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北京信诺瑞得软件系统有限公司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WiseGrid 慧敏应用交付网关 ADC 3500/V10.5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以销定产无库存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19</w:t>
            </w:r>
          </w:p>
        </w:tc>
        <w:tc>
          <w:tcPr>
            <w:tcW w:w="4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福建天创信息科技股份有限公司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天创跨网传输平台 Tcnton100/V1.0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以销定产无库存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20</w:t>
            </w:r>
          </w:p>
        </w:tc>
        <w:tc>
          <w:tcPr>
            <w:tcW w:w="4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蓝盾信息安全技术股份有限公司、蓝盾信息安全技术有限公司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蓝盾安全隔离与信息交换系统 BD-GAP V1.0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以销定产无库存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21</w:t>
            </w:r>
          </w:p>
        </w:tc>
        <w:tc>
          <w:tcPr>
            <w:tcW w:w="4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北京中科网威信息技术有限公司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中科神威安全隔离与单向导入系统 NSGAP-6000/V3.1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以销定产无库存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22</w:t>
            </w:r>
          </w:p>
        </w:tc>
        <w:tc>
          <w:tcPr>
            <w:tcW w:w="4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北京华电众信技术股份有限公司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华电众信安全隔离与信息交换系统 SEK-6460 V1.0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以销定产无库存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23</w:t>
            </w:r>
          </w:p>
        </w:tc>
        <w:tc>
          <w:tcPr>
            <w:tcW w:w="4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北京威努特技术有限公司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安全隔离与信息交换系统 WISGAP V1.0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以销定产无库存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24</w:t>
            </w:r>
          </w:p>
        </w:tc>
        <w:tc>
          <w:tcPr>
            <w:tcW w:w="4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北京安信华科技股份有限公司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安信华安全隔离与信息交换系统 NGAP/V2.0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以销定产无库存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25</w:t>
            </w:r>
          </w:p>
        </w:tc>
        <w:tc>
          <w:tcPr>
            <w:tcW w:w="4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天津易华录信息技术有限公司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道路交通信号控制机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以销定产无库存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26</w:t>
            </w:r>
          </w:p>
        </w:tc>
        <w:tc>
          <w:tcPr>
            <w:tcW w:w="4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山东科威达信息科技有限公司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道路交通信号控制机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以销定产无库存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27</w:t>
            </w:r>
          </w:p>
        </w:tc>
        <w:tc>
          <w:tcPr>
            <w:tcW w:w="4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生茂光电科技股份有限公司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道路交通信号控制机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以销定产无库存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28</w:t>
            </w:r>
          </w:p>
        </w:tc>
        <w:tc>
          <w:tcPr>
            <w:tcW w:w="4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南昌金科交通科技股份有限公司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道路交通信号控制机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以销定产无库存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29</w:t>
            </w:r>
          </w:p>
        </w:tc>
        <w:tc>
          <w:tcPr>
            <w:tcW w:w="45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深圳市格林威交通科技有限公司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道路交通信号控制机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以销定产无库存</w:t>
            </w:r>
          </w:p>
        </w:tc>
      </w:tr>
    </w:tbl>
    <w:p>
      <w:pPr>
        <w:rPr>
          <w:rFonts w:ascii="宋体" w:cs="宋体"/>
          <w:b/>
          <w:bCs/>
          <w:sz w:val="30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2AB1697"/>
    <w:rsid w:val="5CA460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GAB</cp:lastModifiedBy>
  <dcterms:modified xsi:type="dcterms:W3CDTF">2019-04-29T08:47:11Z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